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E152" w14:textId="5D49D421" w:rsidR="00A500AA" w:rsidRDefault="006961D8" w:rsidP="00D317E3">
      <w:pPr>
        <w:jc w:val="center"/>
        <w:rPr>
          <w:sz w:val="48"/>
          <w:szCs w:val="48"/>
        </w:rPr>
      </w:pPr>
      <w:r w:rsidRPr="006961D8">
        <w:rPr>
          <w:sz w:val="48"/>
          <w:szCs w:val="48"/>
        </w:rPr>
        <w:t>YELLOW ARM BAND TO GREEN ARM BAND</w:t>
      </w:r>
    </w:p>
    <w:p w14:paraId="053C5788" w14:textId="77777777" w:rsidR="00D317E3" w:rsidRDefault="00D317E3" w:rsidP="00D317E3">
      <w:pPr>
        <w:jc w:val="center"/>
        <w:rPr>
          <w:sz w:val="48"/>
          <w:szCs w:val="48"/>
        </w:rPr>
      </w:pPr>
    </w:p>
    <w:p w14:paraId="72D16B3C" w14:textId="12652FF5" w:rsidR="00D317E3" w:rsidRPr="00D57920" w:rsidRDefault="00D317E3" w:rsidP="00D317E3">
      <w:pPr>
        <w:rPr>
          <w:sz w:val="28"/>
          <w:szCs w:val="28"/>
        </w:rPr>
      </w:pPr>
      <w:r w:rsidRPr="00D57920">
        <w:rPr>
          <w:sz w:val="28"/>
          <w:szCs w:val="28"/>
        </w:rPr>
        <w:t xml:space="preserve">The arm band status can be changed when an inpatient is independent with all transfers and mobility. The patient must have the mental capacity to be </w:t>
      </w:r>
      <w:r w:rsidR="003D2D9C" w:rsidRPr="00D57920">
        <w:rPr>
          <w:sz w:val="28"/>
          <w:szCs w:val="28"/>
        </w:rPr>
        <w:t>safe,</w:t>
      </w:r>
      <w:r w:rsidRPr="00D57920">
        <w:rPr>
          <w:sz w:val="28"/>
          <w:szCs w:val="28"/>
        </w:rPr>
        <w:t xml:space="preserve"> and the fall risk score should fall within the green scoring parameters. Nursing </w:t>
      </w:r>
      <w:r w:rsidR="003D2D9C" w:rsidRPr="00D57920">
        <w:rPr>
          <w:sz w:val="28"/>
          <w:szCs w:val="28"/>
        </w:rPr>
        <w:t xml:space="preserve">may make a judgement call if the patient shows they are capable with transfers, mobility and have an alert and oriented status. This </w:t>
      </w:r>
      <w:proofErr w:type="gramStart"/>
      <w:r w:rsidR="003D2D9C" w:rsidRPr="00D57920">
        <w:rPr>
          <w:sz w:val="28"/>
          <w:szCs w:val="28"/>
        </w:rPr>
        <w:t>inpatient</w:t>
      </w:r>
      <w:proofErr w:type="gramEnd"/>
      <w:r w:rsidR="003D2D9C" w:rsidRPr="00D57920">
        <w:rPr>
          <w:sz w:val="28"/>
          <w:szCs w:val="28"/>
        </w:rPr>
        <w:t xml:space="preserve"> may then be moved to a green arm band. The following are the items that need to be explained to the </w:t>
      </w:r>
      <w:r w:rsidR="00D57920" w:rsidRPr="00D57920">
        <w:rPr>
          <w:sz w:val="28"/>
          <w:szCs w:val="28"/>
        </w:rPr>
        <w:t>patient,</w:t>
      </w:r>
      <w:r w:rsidR="003D2D9C" w:rsidRPr="00D57920">
        <w:rPr>
          <w:sz w:val="28"/>
          <w:szCs w:val="28"/>
        </w:rPr>
        <w:t xml:space="preserve"> and the patient needs to </w:t>
      </w:r>
      <w:r w:rsidR="00401A74" w:rsidRPr="00D57920">
        <w:rPr>
          <w:sz w:val="28"/>
          <w:szCs w:val="28"/>
        </w:rPr>
        <w:t>agree with all items in order to be moved to a green arm band.</w:t>
      </w:r>
    </w:p>
    <w:p w14:paraId="7BBDA352" w14:textId="258D7755" w:rsidR="00401A74" w:rsidRPr="00D57920" w:rsidRDefault="004F05E7" w:rsidP="004F05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7920">
        <w:rPr>
          <w:sz w:val="28"/>
          <w:szCs w:val="28"/>
        </w:rPr>
        <w:t>_______   Wear glasses if normally done with walking</w:t>
      </w:r>
      <w:r w:rsidR="00D65DBF" w:rsidRPr="00D57920">
        <w:rPr>
          <w:sz w:val="28"/>
          <w:szCs w:val="28"/>
        </w:rPr>
        <w:t>.</w:t>
      </w:r>
    </w:p>
    <w:p w14:paraId="73D3A677" w14:textId="77777777" w:rsidR="00D65DBF" w:rsidRPr="00D57920" w:rsidRDefault="004F05E7" w:rsidP="004F05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7920">
        <w:rPr>
          <w:sz w:val="28"/>
          <w:szCs w:val="28"/>
        </w:rPr>
        <w:t>_______</w:t>
      </w:r>
      <w:r w:rsidR="00D65DBF" w:rsidRPr="00D57920">
        <w:rPr>
          <w:sz w:val="28"/>
          <w:szCs w:val="28"/>
        </w:rPr>
        <w:t xml:space="preserve">   Turn on appropriate lighting – especially at night.</w:t>
      </w:r>
    </w:p>
    <w:p w14:paraId="7192D638" w14:textId="77777777" w:rsidR="0017170A" w:rsidRPr="00D57920" w:rsidRDefault="00D65DBF" w:rsidP="004F05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7920">
        <w:rPr>
          <w:sz w:val="28"/>
          <w:szCs w:val="28"/>
        </w:rPr>
        <w:t xml:space="preserve">_______    </w:t>
      </w:r>
      <w:r w:rsidR="0017170A" w:rsidRPr="00D57920">
        <w:rPr>
          <w:sz w:val="28"/>
          <w:szCs w:val="28"/>
        </w:rPr>
        <w:t>Wear appropriate footwear (shoes and socks/gripper socks)</w:t>
      </w:r>
    </w:p>
    <w:p w14:paraId="6496022D" w14:textId="77777777" w:rsidR="0017170A" w:rsidRPr="00D57920" w:rsidRDefault="0017170A" w:rsidP="004F05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7920">
        <w:rPr>
          <w:sz w:val="28"/>
          <w:szCs w:val="28"/>
        </w:rPr>
        <w:t xml:space="preserve">_______    Use your walker or cane at all times, even in the </w:t>
      </w:r>
      <w:proofErr w:type="gramStart"/>
      <w:r w:rsidRPr="00D57920">
        <w:rPr>
          <w:sz w:val="28"/>
          <w:szCs w:val="28"/>
        </w:rPr>
        <w:t>bathroom</w:t>
      </w:r>
      <w:proofErr w:type="gramEnd"/>
    </w:p>
    <w:p w14:paraId="7AD5BB89" w14:textId="77777777" w:rsidR="00D57920" w:rsidRDefault="0017170A" w:rsidP="00D5792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7920">
        <w:rPr>
          <w:sz w:val="28"/>
          <w:szCs w:val="28"/>
        </w:rPr>
        <w:t xml:space="preserve">_______    Continue to call for assistance if you want supervision at </w:t>
      </w:r>
      <w:r w:rsidR="00D57920">
        <w:rPr>
          <w:sz w:val="28"/>
          <w:szCs w:val="28"/>
        </w:rPr>
        <w:t xml:space="preserve">                </w:t>
      </w:r>
    </w:p>
    <w:p w14:paraId="2370D7D9" w14:textId="6CEC77A8" w:rsidR="0017170A" w:rsidRPr="00D57920" w:rsidRDefault="00D57920" w:rsidP="00D5792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57920">
        <w:rPr>
          <w:sz w:val="28"/>
          <w:szCs w:val="28"/>
        </w:rPr>
        <w:t xml:space="preserve"> </w:t>
      </w:r>
      <w:proofErr w:type="spellStart"/>
      <w:r w:rsidR="0017170A" w:rsidRPr="00D57920">
        <w:rPr>
          <w:sz w:val="28"/>
          <w:szCs w:val="28"/>
        </w:rPr>
        <w:t>anytime</w:t>
      </w:r>
      <w:proofErr w:type="spellEnd"/>
      <w:r w:rsidR="0017170A" w:rsidRPr="00D57920">
        <w:rPr>
          <w:sz w:val="28"/>
          <w:szCs w:val="28"/>
        </w:rPr>
        <w:t>.</w:t>
      </w:r>
    </w:p>
    <w:p w14:paraId="5376EA69" w14:textId="77777777" w:rsidR="00D57920" w:rsidRPr="00D57920" w:rsidRDefault="00D57920" w:rsidP="00D57920">
      <w:pPr>
        <w:pStyle w:val="ListParagraph"/>
        <w:rPr>
          <w:sz w:val="28"/>
          <w:szCs w:val="28"/>
        </w:rPr>
      </w:pPr>
    </w:p>
    <w:p w14:paraId="473B9F80" w14:textId="0E6A7540" w:rsidR="0017170A" w:rsidRDefault="0017170A" w:rsidP="0017170A">
      <w:pPr>
        <w:rPr>
          <w:sz w:val="26"/>
          <w:szCs w:val="26"/>
        </w:rPr>
      </w:pPr>
    </w:p>
    <w:p w14:paraId="30FDC2B1" w14:textId="0D73C55B" w:rsidR="004F05E7" w:rsidRPr="00D57920" w:rsidRDefault="00A510B4" w:rsidP="00A510B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D57920">
        <w:rPr>
          <w:sz w:val="28"/>
          <w:szCs w:val="28"/>
        </w:rPr>
        <w:t>Don’t</w:t>
      </w:r>
      <w:proofErr w:type="gramEnd"/>
      <w:r w:rsidRPr="00D57920">
        <w:rPr>
          <w:sz w:val="28"/>
          <w:szCs w:val="28"/>
        </w:rPr>
        <w:t xml:space="preserve"> try to get up if you are feeling unsafe with moving around.</w:t>
      </w:r>
    </w:p>
    <w:p w14:paraId="618DB044" w14:textId="06B67FA1" w:rsidR="00A510B4" w:rsidRPr="00D57920" w:rsidRDefault="00A510B4" w:rsidP="00A510B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57920">
        <w:rPr>
          <w:sz w:val="28"/>
          <w:szCs w:val="28"/>
        </w:rPr>
        <w:t>Or if your assistive device is not close to you.</w:t>
      </w:r>
    </w:p>
    <w:p w14:paraId="2F534607" w14:textId="7B30870F" w:rsidR="00A510B4" w:rsidRPr="00D57920" w:rsidRDefault="00A510B4" w:rsidP="00A510B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57920">
        <w:rPr>
          <w:sz w:val="28"/>
          <w:szCs w:val="28"/>
        </w:rPr>
        <w:t>Of if your table or clutter is creating an obstacle.</w:t>
      </w:r>
    </w:p>
    <w:p w14:paraId="78B4DBA7" w14:textId="2C0B9DE2" w:rsidR="00A510B4" w:rsidRPr="00D57920" w:rsidRDefault="00A510B4" w:rsidP="00A510B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57920">
        <w:rPr>
          <w:sz w:val="28"/>
          <w:szCs w:val="28"/>
        </w:rPr>
        <w:t xml:space="preserve">Or if you </w:t>
      </w:r>
      <w:proofErr w:type="gramStart"/>
      <w:r w:rsidR="003912D6" w:rsidRPr="00D57920">
        <w:rPr>
          <w:sz w:val="28"/>
          <w:szCs w:val="28"/>
        </w:rPr>
        <w:t>feeling</w:t>
      </w:r>
      <w:proofErr w:type="gramEnd"/>
      <w:r w:rsidR="003912D6" w:rsidRPr="00D57920">
        <w:rPr>
          <w:sz w:val="28"/>
          <w:szCs w:val="28"/>
        </w:rPr>
        <w:t xml:space="preserve"> nauseated or dizzy.</w:t>
      </w:r>
    </w:p>
    <w:p w14:paraId="312A7F76" w14:textId="554C888A" w:rsidR="003912D6" w:rsidRDefault="003912D6" w:rsidP="00A510B4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D57920">
        <w:rPr>
          <w:sz w:val="28"/>
          <w:szCs w:val="28"/>
        </w:rPr>
        <w:t xml:space="preserve">Or </w:t>
      </w:r>
      <w:r w:rsidR="00A815AD" w:rsidRPr="00D57920">
        <w:rPr>
          <w:sz w:val="28"/>
          <w:szCs w:val="28"/>
        </w:rPr>
        <w:t>if you have assistance for bathing or showering</w:t>
      </w:r>
      <w:r w:rsidR="00A815AD">
        <w:rPr>
          <w:sz w:val="26"/>
          <w:szCs w:val="26"/>
        </w:rPr>
        <w:t>.</w:t>
      </w:r>
    </w:p>
    <w:p w14:paraId="6B452D63" w14:textId="77777777" w:rsidR="00C82279" w:rsidRDefault="00C82279" w:rsidP="00C82279">
      <w:pPr>
        <w:rPr>
          <w:sz w:val="26"/>
          <w:szCs w:val="26"/>
        </w:rPr>
      </w:pPr>
    </w:p>
    <w:p w14:paraId="4A964903" w14:textId="77777777" w:rsidR="00C82279" w:rsidRDefault="00C82279" w:rsidP="00C82279">
      <w:pPr>
        <w:rPr>
          <w:sz w:val="26"/>
          <w:szCs w:val="26"/>
        </w:rPr>
      </w:pPr>
    </w:p>
    <w:p w14:paraId="17D3B297" w14:textId="6B4D446E" w:rsidR="00C82279" w:rsidRDefault="00C82279" w:rsidP="00C82279">
      <w:pPr>
        <w:rPr>
          <w:sz w:val="26"/>
          <w:szCs w:val="26"/>
        </w:rPr>
      </w:pPr>
      <w:r>
        <w:rPr>
          <w:sz w:val="26"/>
          <w:szCs w:val="26"/>
        </w:rPr>
        <w:t>_________________________________                         _______________________________</w:t>
      </w:r>
    </w:p>
    <w:p w14:paraId="3D100680" w14:textId="69F851AC" w:rsidR="006961D8" w:rsidRPr="006961D8" w:rsidRDefault="00C82279" w:rsidP="006961D8">
      <w:pPr>
        <w:rPr>
          <w:sz w:val="48"/>
          <w:szCs w:val="48"/>
        </w:rPr>
      </w:pPr>
      <w:r w:rsidRPr="00C82279">
        <w:rPr>
          <w:sz w:val="28"/>
          <w:szCs w:val="28"/>
        </w:rPr>
        <w:t>Staff Member Signature/Date</w:t>
      </w:r>
      <w:r w:rsidRPr="00C82279">
        <w:rPr>
          <w:sz w:val="28"/>
          <w:szCs w:val="28"/>
        </w:rPr>
        <w:tab/>
      </w:r>
      <w:r w:rsidRPr="00C82279">
        <w:rPr>
          <w:sz w:val="28"/>
          <w:szCs w:val="28"/>
        </w:rPr>
        <w:tab/>
      </w:r>
      <w:r w:rsidRPr="00C82279">
        <w:rPr>
          <w:sz w:val="28"/>
          <w:szCs w:val="28"/>
        </w:rPr>
        <w:tab/>
      </w:r>
      <w:r w:rsidRPr="00C82279">
        <w:rPr>
          <w:sz w:val="28"/>
          <w:szCs w:val="28"/>
        </w:rPr>
        <w:tab/>
        <w:t>Patient Signature/Date</w:t>
      </w:r>
    </w:p>
    <w:sectPr w:rsidR="006961D8" w:rsidRPr="0069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381E"/>
    <w:multiLevelType w:val="hybridMultilevel"/>
    <w:tmpl w:val="31561770"/>
    <w:lvl w:ilvl="0" w:tplc="D0D403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0D403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4FC4"/>
    <w:multiLevelType w:val="hybridMultilevel"/>
    <w:tmpl w:val="5D0C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9102">
    <w:abstractNumId w:val="1"/>
  </w:num>
  <w:num w:numId="2" w16cid:durableId="105539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D8"/>
    <w:rsid w:val="0017170A"/>
    <w:rsid w:val="001D05CE"/>
    <w:rsid w:val="002121FE"/>
    <w:rsid w:val="003912D6"/>
    <w:rsid w:val="003D2D9C"/>
    <w:rsid w:val="00401A74"/>
    <w:rsid w:val="00465A1C"/>
    <w:rsid w:val="004F05E7"/>
    <w:rsid w:val="006961D8"/>
    <w:rsid w:val="008D59ED"/>
    <w:rsid w:val="00A500AA"/>
    <w:rsid w:val="00A510B4"/>
    <w:rsid w:val="00A815AD"/>
    <w:rsid w:val="00C82279"/>
    <w:rsid w:val="00CE4DA2"/>
    <w:rsid w:val="00D317E3"/>
    <w:rsid w:val="00D3731C"/>
    <w:rsid w:val="00D57920"/>
    <w:rsid w:val="00D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4BA7"/>
  <w15:chartTrackingRefBased/>
  <w15:docId w15:val="{DA3CAEC2-93E5-4736-93BD-7A5C01EA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D72687F07554491F67695E5C5B1A2" ma:contentTypeVersion="17" ma:contentTypeDescription="Create a new document." ma:contentTypeScope="" ma:versionID="9d3c00161bfe8ed636375ea4b6691c93">
  <xsd:schema xmlns:xsd="http://www.w3.org/2001/XMLSchema" xmlns:xs="http://www.w3.org/2001/XMLSchema" xmlns:p="http://schemas.microsoft.com/office/2006/metadata/properties" xmlns:ns2="285b0a8d-b4f8-43b5-8165-2a2409ad91aa" xmlns:ns3="d7cd88b5-3c2a-4185-9eb2-3a60ca80ea75" targetNamespace="http://schemas.microsoft.com/office/2006/metadata/properties" ma:root="true" ma:fieldsID="7300591184978e667c2c44b06c4d811a" ns2:_="" ns3:_="">
    <xsd:import namespace="285b0a8d-b4f8-43b5-8165-2a2409ad91aa"/>
    <xsd:import namespace="d7cd88b5-3c2a-4185-9eb2-3a60ca80e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0a8d-b4f8-43b5-8165-2a2409a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88b5-3c2a-4185-9eb2-3a60ca80ea7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66e126-4941-4582-95fd-6cccaeb4cf48}" ma:internalName="TaxCatchAll" ma:showField="CatchAllData" ma:web="d7cd88b5-3c2a-4185-9eb2-3a60ca80e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0a8d-b4f8-43b5-8165-2a2409ad91aa">
      <Terms xmlns="http://schemas.microsoft.com/office/infopath/2007/PartnerControls"/>
    </lcf76f155ced4ddcb4097134ff3c332f>
    <TaxCatchAll xmlns="d7cd88b5-3c2a-4185-9eb2-3a60ca80ea75" xsi:nil="true"/>
  </documentManagement>
</p:properties>
</file>

<file path=customXml/itemProps1.xml><?xml version="1.0" encoding="utf-8"?>
<ds:datastoreItem xmlns:ds="http://schemas.openxmlformats.org/officeDocument/2006/customXml" ds:itemID="{354A276B-F7F7-4DA6-A3CB-68465CF20E15}"/>
</file>

<file path=customXml/itemProps2.xml><?xml version="1.0" encoding="utf-8"?>
<ds:datastoreItem xmlns:ds="http://schemas.openxmlformats.org/officeDocument/2006/customXml" ds:itemID="{ABD004EA-7655-4ACF-AAD4-BAC6F5B304A3}"/>
</file>

<file path=customXml/itemProps3.xml><?xml version="1.0" encoding="utf-8"?>
<ds:datastoreItem xmlns:ds="http://schemas.openxmlformats.org/officeDocument/2006/customXml" ds:itemID="{D2A747E0-DB44-4669-A7AE-1874EA7364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1094</Characters>
  <Application>Microsoft Office Word</Application>
  <DocSecurity>0</DocSecurity>
  <Lines>42</Lines>
  <Paragraphs>51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Carla L</dc:creator>
  <cp:keywords/>
  <dc:description/>
  <cp:lastModifiedBy>Snyder, Carla L</cp:lastModifiedBy>
  <cp:revision>2</cp:revision>
  <dcterms:created xsi:type="dcterms:W3CDTF">2026-04-07T20:00:00Z</dcterms:created>
  <dcterms:modified xsi:type="dcterms:W3CDTF">2026-04-07T20:00:00Z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0x010100C78D72687F07554491F67695E5C5B1A2</vt:lpwstr>
  </property>
</Properties>
</file>